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C57" w:rsidRDefault="00E20C57" w:rsidP="00E20C57">
      <w:bookmarkStart w:id="0" w:name="OLE_LINK1"/>
      <w:bookmarkStart w:id="1" w:name="OLE_LINK2"/>
    </w:p>
    <w:p w:rsidR="00E20C57" w:rsidRDefault="00E20C57" w:rsidP="00E20C57"/>
    <w:p w:rsidR="00BB62C4" w:rsidRPr="007130C8" w:rsidRDefault="00BB62C4" w:rsidP="00BB62C4">
      <w:pPr>
        <w:jc w:val="center"/>
        <w:rPr>
          <w:b/>
          <w:bCs/>
          <w:sz w:val="48"/>
          <w:szCs w:val="48"/>
        </w:rPr>
      </w:pPr>
      <w:r>
        <w:rPr>
          <w:b/>
          <w:sz w:val="48"/>
          <w:szCs w:val="48"/>
        </w:rPr>
      </w:r>
      <w:r>
        <w:rPr>
          <w:b/>
          <w:sz w:val="48"/>
          <w:szCs w:val="48"/>
        </w:rPr>
      </w:r>
      <w:r>
        <w:rPr>
          <w:b/>
          <w:sz w:val="48"/>
          <w:szCs w:val="48"/>
        </w:rPr>
      </w:r>
      <w:r>
        <w:rPr>
          <w:b/>
          <w:sz w:val="48"/>
          <w:szCs w:val="48"/>
        </w:rPr>
        <w:fldChar w:fldCharType="separate"/>
      </w:r>
      <w:r>
        <w:rPr>
          <w:b/>
          <w:noProof/>
          <w:sz w:val="48"/>
          <w:szCs w:val="48"/>
        </w:rPr>
        <w:t>Қызметтік жазба</w:t>
      </w:r>
      <w:r>
        <w:rPr>
          <w:b/>
          <w:sz w:val="48"/>
          <w:szCs w:val="48"/>
        </w:rPr>
        <w:fldChar w:fldCharType="end"/>
      </w:r>
    </w:p>
    <w:p w:rsidR="00C414D4" w:rsidRDefault="00C414D4" w:rsidP="00BE4E9E">
      <w:pPr>
        <w:jc w:val="center"/>
        <w:rPr>
          <w:b/>
          <w:bCs/>
          <w:sz w:val="48"/>
          <w:szCs w:val="48"/>
        </w:rPr>
      </w:pPr>
    </w:p>
    <w:tbl>
      <w:tblPr>
        <w:tblStyle w:val="a3"/>
        <w:tblW w:w="9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019"/>
      </w:tblGrid>
      <w:tr w:rsidR="00E20C57" w:rsidTr="00816E3D">
        <w:tc>
          <w:tcPr>
            <w:tcW w:w="1668" w:type="dxa"/>
          </w:tcPr>
          <w:p w:rsidR="00E20C57" w:rsidRPr="002F67CC" w:rsidRDefault="00C4078F" w:rsidP="009E16DB">
            <w:pPr>
              <w:rPr>
                <w:sz w:val="28"/>
                <w:szCs w:val="28"/>
              </w:rPr>
            </w:pPr>
            <w:proofErr w:type="spellStart"/>
            <w:r w:rsidRPr="00C4078F">
              <w:rPr>
                <w:b/>
                <w:bCs/>
                <w:sz w:val="28"/>
                <w:szCs w:val="28"/>
              </w:rPr>
              <w:t>Кімге</w:t>
            </w:r>
            <w:proofErr w:type="spellEnd"/>
            <w:r w:rsidR="00E20C57" w:rsidRPr="002F67CC">
              <w:rPr>
                <w:b/>
                <w:sz w:val="28"/>
                <w:szCs w:val="28"/>
              </w:rPr>
              <w:t>:</w:t>
            </w:r>
          </w:p>
        </w:tc>
        <w:tc>
          <w:tcPr>
            <w:tcW w:w="8019" w:type="dxa"/>
          </w:tcPr>
          <w:p w:rsidR="00E20C57" w:rsidRPr="000E17B3" w:rsidRDefault="00845A35" w:rsidP="009E16DB">
            <w:pPr>
              <w:rPr>
                <w:sz w:val="24"/>
                <w:szCs w:val="24"/>
              </w:rPr>
            </w:pPr>
            <w:r>
              <w:rPr>
                <w:sz w:val="24"/>
                <w:szCs w:val="24"/>
              </w:rPr>
            </w:r>
            <w:r>
              <w:rPr>
                <w:sz w:val="24"/>
                <w:szCs w:val="24"/>
              </w:rPr>
            </w:r>
            <w:r>
              <w:rPr>
                <w:sz w:val="24"/>
                <w:szCs w:val="24"/>
              </w:rPr>
            </w:r>
            <w:r>
              <w:rPr>
                <w:sz w:val="24"/>
                <w:szCs w:val="24"/>
              </w:rPr>
              <w:fldChar w:fldCharType="separate"/>
            </w:r>
            <w:r>
              <w:rPr>
                <w:rFonts w:ascii="Times New Roman" w:hAnsi="Times New Roman" w:cs="Times New Roman"/>
                <w:sz w:val="24"/>
                <w:szCs w:val="24"/>
              </w:rPr>
              <w:t>Департамент директорына Джетибаева Алия Муратхановна Департамент юридической службы</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Кімнен</w:t>
            </w:r>
            <w:r w:rsidR="00E20C57" w:rsidRPr="002F67CC">
              <w:rPr>
                <w:b/>
                <w:sz w:val="28"/>
                <w:szCs w:val="28"/>
              </w:rPr>
              <w:t>:</w:t>
            </w:r>
          </w:p>
        </w:tc>
        <w:tc>
          <w:tcPr>
            <w:tcW w:w="8019" w:type="dxa"/>
          </w:tcPr>
          <w:p w:rsidR="00E20C57" w:rsidRDefault="00C4078F" w:rsidP="009E16DB">
            <w:r>
              <w:rPr>
                <w:sz w:val="24"/>
                <w:szCs w:val="24"/>
              </w:rPr>
            </w:r>
            <w:r>
              <w:rPr>
                <w:sz w:val="24"/>
                <w:szCs w:val="24"/>
              </w:rPr>
            </w:r>
            <w:r>
              <w:rPr>
                <w:sz w:val="24"/>
                <w:szCs w:val="24"/>
              </w:rPr>
            </w:r>
            <w:r>
              <w:rPr>
                <w:sz w:val="24"/>
                <w:szCs w:val="24"/>
              </w:rPr>
              <w:fldChar w:fldCharType="separate"/>
            </w:r>
            <w:r>
              <w:rPr>
                <w:noProof/>
                <w:sz w:val="24"/>
                <w:szCs w:val="24"/>
              </w:rPr>
              <w:t>Департамент директорынан м.а. Молдабеков С. М.</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Күні</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noProof/>
                <w:sz w:val="24"/>
                <w:szCs w:val="24"/>
              </w:rPr>
              <w:t>12.08.2025</w:t>
            </w:r>
            <w:r w:rsidRPr="009602E6">
              <w:rPr>
                <w:sz w:val="24"/>
                <w:szCs w:val="24"/>
              </w:rPr>
              <w:fldChar w:fldCharType="end"/>
            </w:r>
          </w:p>
        </w:tc>
      </w:tr>
      <w:tr w:rsidR="00E20C57" w:rsidTr="00816E3D">
        <w:tc>
          <w:tcPr>
            <w:tcW w:w="1668" w:type="dxa"/>
          </w:tcPr>
          <w:p w:rsidR="00E20C57" w:rsidRDefault="00C4078F" w:rsidP="009E16DB">
            <w:proofErr w:type="spellStart"/>
            <w:r w:rsidRPr="00C4078F">
              <w:rPr>
                <w:b/>
                <w:bCs/>
                <w:sz w:val="28"/>
                <w:szCs w:val="28"/>
              </w:rPr>
              <w:t>Тір</w:t>
            </w:r>
            <w:proofErr w:type="spellEnd"/>
            <w:r w:rsidRPr="00C4078F">
              <w:rPr>
                <w:b/>
                <w:bCs/>
                <w:sz w:val="28"/>
                <w:szCs w:val="28"/>
              </w:rPr>
              <w:t>:</w:t>
            </w:r>
            <w:r w:rsidRPr="00C4078F">
              <w:rPr>
                <w:b/>
                <w:sz w:val="28"/>
                <w:szCs w:val="28"/>
              </w:rPr>
              <w:t xml:space="preserve"> №</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sz w:val="24"/>
                <w:szCs w:val="24"/>
              </w:rPr>
              <w:t>КГД-12-2-19/12569-ВН</w:t>
            </w:r>
            <w:r w:rsidRPr="009602E6">
              <w:rPr>
                <w:sz w:val="24"/>
                <w:szCs w:val="24"/>
              </w:rPr>
              <w:fldChar w:fldCharType="end"/>
            </w:r>
          </w:p>
        </w:tc>
      </w:tr>
      <w:tr w:rsidR="00E20C57" w:rsidTr="00816E3D">
        <w:tc>
          <w:tcPr>
            <w:tcW w:w="1668" w:type="dxa"/>
          </w:tcPr>
          <w:p w:rsidR="00E20C57" w:rsidRDefault="00C4078F" w:rsidP="009E16DB">
            <w:pPr>
              <w:rPr>
                <w:b/>
                <w:sz w:val="28"/>
                <w:szCs w:val="28"/>
              </w:rPr>
            </w:pPr>
            <w:r w:rsidRPr="00C4078F">
              <w:rPr>
                <w:b/>
                <w:bCs/>
                <w:sz w:val="28"/>
                <w:szCs w:val="28"/>
              </w:rPr>
              <w:t>Тақырып</w:t>
            </w:r>
            <w:r w:rsidR="00E20C57">
              <w:rPr>
                <w:b/>
                <w:sz w:val="28"/>
                <w:szCs w:val="28"/>
              </w:rPr>
              <w:t>:</w:t>
            </w:r>
          </w:p>
        </w:tc>
        <w:tc>
          <w:tcPr>
            <w:tcW w:w="8019" w:type="dxa"/>
          </w:tcPr>
          <w:p w:rsidR="00E20C57" w:rsidRDefault="00A61C25" w:rsidP="009E16DB">
            <w:r>
              <w:rPr>
                <w:sz w:val="24"/>
                <w:szCs w:val="24"/>
              </w:rPr>
            </w:r>
            <w:r>
              <w:rPr>
                <w:sz w:val="24"/>
                <w:szCs w:val="24"/>
              </w:rPr>
            </w:r>
            <w:r>
              <w:rPr>
                <w:sz w:val="24"/>
                <w:szCs w:val="24"/>
              </w:rPr>
            </w:r>
            <w:r>
              <w:rPr>
                <w:sz w:val="24"/>
                <w:szCs w:val="24"/>
              </w:rPr>
              <w:fldChar w:fldCharType="separate"/>
            </w:r>
            <w:r>
              <w:rPr>
                <w:noProof/>
                <w:sz w:val="24"/>
                <w:szCs w:val="24"/>
              </w:rPr>
              <w:t>Қазақстан Республикасы Қаржы Министрлігінің Сарапшы кеңесі және Қазақстан Республикасы Қаржы Министрлігінің Қоғамдық кеңесіне жолдау үшін «Мемлекеттік кірістер органдары шешімдерінің нысандарын және бақыланатын шетелдік компанияға қатысу (бақылау жасау) туралы өтініш нысанын бекіту туралы» Қазақстан Республикасы Қаржы министрінің бұйрық жобасын жолдайды.</w:t>
              <w:br/>
              <w:t>Сондай-ақ, қазіргі уақытта аталған бұйрық жобасы legalacts.egov.kz сайтында орналастырылғанын хабарлаймыз.</w:t>
              <w:br/>
              <w:t/>
            </w:r>
            <w:r>
              <w:rPr>
                <w:sz w:val="24"/>
                <w:szCs w:val="24"/>
              </w:rPr>
              <w:fldChar w:fldCharType="end"/>
            </w:r>
          </w:p>
        </w:tc>
      </w:tr>
    </w:tbl>
    <w:p w:rsidR="00E20C57" w:rsidRDefault="00E20C57" w:rsidP="00E20C57">
      <w:pPr>
        <w:pBdr>
          <w:bottom w:val="single" w:sz="12" w:space="1" w:color="auto"/>
        </w:pBdr>
        <w:rPr>
          <w:color w:val="000000"/>
          <w:sz w:val="28"/>
          <w:szCs w:val="28"/>
        </w:rPr>
      </w:pPr>
    </w:p>
    <w:p w:rsidR="00E20C57" w:rsidRDefault="00E20C57" w:rsidP="00E20C57">
      <w:pPr>
        <w:rPr>
          <w:color w:val="000000"/>
          <w:sz w:val="28"/>
          <w:szCs w:val="28"/>
          <w:lang w:val="en-US"/>
        </w:rPr>
      </w:pPr>
    </w:p>
    <w:p w:rsidR="00C414D4" w:rsidRPr="00447ABA" w:rsidRDefault="00C414D4" w:rsidP="00BE4E9E">
      <w:pPr>
        <w:jc w:val="center"/>
        <w:rPr>
          <w:color w:val="000000"/>
          <w:sz w:val="28"/>
          <w:szCs w:val="28"/>
        </w:rPr>
      </w:pPr>
    </w:p>
    <w:p w:rsidR="00E20C57" w:rsidRDefault="00E20C57" w:rsidP="00E20C57">
      <w:pPr>
        <w:rPr>
          <w:sz w:val="28"/>
          <w:szCs w:val="28"/>
        </w:rPr>
      </w:pPr>
    </w:p>
    <w:p w:rsidR="00E20C57" w:rsidRDefault="00E20C57" w:rsidP="00E20C57">
      <w:pPr>
        <w:rPr>
          <w:sz w:val="28"/>
          <w:szCs w:val="28"/>
          <w:lang w:val="kk-KZ"/>
        </w:rPr>
      </w:pPr>
    </w:p>
    <w:tbl>
      <w:tblPr>
        <w:tblStyle w:val="a3"/>
        <w:tblW w:w="9248" w:type="dxa"/>
        <w:tblInd w:w="108" w:type="dxa"/>
        <w:tblLayout w:type="fixed"/>
        <w:tblLook w:val="04A0" w:firstRow="1" w:lastRow="0" w:firstColumn="1" w:lastColumn="0" w:noHBand="0" w:noVBand="1"/>
      </w:tblPr>
      <w:tblGrid>
        <w:gridCol w:w="3861"/>
        <w:gridCol w:w="5387"/>
      </w:tblGrid>
      <w:tr w:rsidR="00E20C57" w:rsidRPr="008E7194" w:rsidTr="008B7ACA">
        <w:tc>
          <w:tcPr>
            <w:tcW w:w="3861" w:type="dxa"/>
            <w:tcBorders>
              <w:top w:val="nil"/>
              <w:left w:val="nil"/>
              <w:bottom w:val="nil"/>
              <w:right w:val="nil"/>
            </w:tcBorders>
          </w:tcPr>
          <w:p w:rsidR="00E20C57" w:rsidRPr="008E7194" w:rsidRDefault="00C4078F" w:rsidP="008E7194">
            <w:pPr>
              <w:pStyle w:val="a4"/>
              <w:rPr>
                <w:b/>
                <w:sz w:val="28"/>
              </w:rPr>
            </w:pPr>
            <w:r w:rsidRPr="008E7194">
              <w:rPr>
                <w:b/>
                <w:sz w:val="28"/>
              </w:rPr>
            </w:r>
            <w:r w:rsidRPr="008E7194">
              <w:rPr>
                <w:b/>
                <w:sz w:val="28"/>
              </w:rPr>
            </w:r>
            <w:r w:rsidRPr="008E7194">
              <w:rPr>
                <w:b/>
                <w:sz w:val="28"/>
              </w:rPr>
            </w:r>
            <w:r w:rsidRPr="008E7194">
              <w:rPr>
                <w:b/>
                <w:sz w:val="28"/>
              </w:rPr>
              <w:fldChar w:fldCharType="separate"/>
            </w:r>
            <w:r w:rsidRPr="008E7194">
              <w:rPr>
                <w:b/>
                <w:noProof/>
                <w:sz w:val="28"/>
              </w:rPr>
              <w:t>Департамент директорынан м.а.</w:t>
            </w:r>
            <w:r w:rsidRPr="008E7194">
              <w:rPr>
                <w:b/>
                <w:sz w:val="28"/>
              </w:rPr>
              <w:fldChar w:fldCharType="end"/>
            </w:r>
          </w:p>
        </w:tc>
        <w:tc>
          <w:tcPr>
            <w:tcW w:w="5387" w:type="dxa"/>
            <w:tcBorders>
              <w:top w:val="nil"/>
              <w:left w:val="nil"/>
              <w:bottom w:val="nil"/>
              <w:right w:val="nil"/>
            </w:tcBorders>
          </w:tcPr>
          <w:p w:rsidR="00E20C57" w:rsidRPr="008E7194" w:rsidRDefault="00C4078F" w:rsidP="008E7194">
            <w:pPr>
              <w:pStyle w:val="a4"/>
              <w:jc w:val="right"/>
              <w:rPr>
                <w:b/>
                <w:sz w:val="28"/>
              </w:rPr>
            </w:pPr>
            <w:r w:rsidRPr="008E7194">
              <w:rPr>
                <w:b/>
                <w:noProof/>
                <w:sz w:val="28"/>
              </w:rPr>
            </w:r>
            <w:r w:rsidRPr="008E7194">
              <w:rPr>
                <w:b/>
                <w:noProof/>
                <w:sz w:val="28"/>
              </w:rPr>
            </w:r>
            <w:r w:rsidRPr="008E7194">
              <w:rPr>
                <w:b/>
                <w:noProof/>
                <w:sz w:val="28"/>
              </w:rPr>
            </w:r>
            <w:r w:rsidRPr="008E7194">
              <w:rPr>
                <w:b/>
                <w:noProof/>
                <w:sz w:val="28"/>
              </w:rPr>
              <w:fldChar w:fldCharType="separate"/>
            </w:r>
            <w:r w:rsidRPr="008E7194">
              <w:rPr>
                <w:b/>
                <w:noProof/>
                <w:sz w:val="28"/>
              </w:rPr>
              <w:t>Молдабеков С. М.</w:t>
            </w:r>
            <w:r w:rsidRPr="008E7194">
              <w:rPr>
                <w:b/>
                <w:noProof/>
                <w:sz w:val="28"/>
              </w:rPr>
              <w:fldChar w:fldCharType="end"/>
            </w:r>
          </w:p>
        </w:tc>
      </w:tr>
    </w:tbl>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Pr="00371C15" w:rsidRDefault="00C4078F" w:rsidP="00E20C57">
      <w:pPr>
        <w:rPr>
          <w:sz w:val="22"/>
        </w:rPr>
      </w:pPr>
      <w:proofErr w:type="spellStart"/>
      <w:r w:rsidRPr="00371C15">
        <w:rPr>
          <w:sz w:val="22"/>
        </w:rPr>
        <w:t>Орын</w:t>
      </w:r>
      <w:r w:rsidR="00371C15">
        <w:rPr>
          <w:sz w:val="22"/>
        </w:rPr>
        <w:t>д</w:t>
      </w:r>
      <w:proofErr w:type="spellEnd"/>
      <w:r w:rsidR="00E20C57" w:rsidRPr="00371C15">
        <w:rPr>
          <w:sz w:val="22"/>
        </w:rPr>
        <w:t xml:space="preserve">. </w:t>
      </w:r>
      <w:r w:rsidRPr="00371C15">
        <w:rPr>
          <w:sz w:val="22"/>
        </w:rPr>
      </w:r>
      <w:r w:rsidRPr="00371C15">
        <w:rPr>
          <w:sz w:val="22"/>
        </w:rPr>
      </w:r>
      <w:r w:rsidRPr="00371C15">
        <w:rPr>
          <w:sz w:val="22"/>
        </w:rPr>
      </w:r>
      <w:r w:rsidRPr="00371C15">
        <w:rPr>
          <w:sz w:val="22"/>
        </w:rPr>
        <w:fldChar w:fldCharType="separate"/>
      </w:r>
      <w:r w:rsidRPr="00371C15">
        <w:rPr>
          <w:noProof/>
          <w:sz w:val="22"/>
        </w:rPr>
        <w:t>Жунисбекова Р.Э.</w:t>
      </w:r>
      <w:r w:rsidRPr="00371C15">
        <w:rPr>
          <w:sz w:val="22"/>
        </w:rPr>
        <w:fldChar w:fldCharType="end"/>
      </w:r>
    </w:p>
    <w:p w:rsidR="00E20C57" w:rsidRPr="00371C15" w:rsidRDefault="00E20C57" w:rsidP="00E20C57">
      <w:pPr>
        <w:outlineLvl w:val="0"/>
        <w:rPr>
          <w:sz w:val="22"/>
        </w:rPr>
      </w:pPr>
      <w:r w:rsidRPr="00371C15">
        <w:rPr>
          <w:sz w:val="22"/>
          <w:lang w:val="kk-KZ"/>
        </w:rPr>
        <w:t xml:space="preserve">Тел. </w:t>
      </w:r>
      <w:r w:rsidRPr="00371C15">
        <w:rPr>
          <w:sz w:val="22"/>
        </w:rPr>
      </w:r>
      <w:r w:rsidRPr="00371C15">
        <w:rPr>
          <w:sz w:val="22"/>
        </w:rPr>
      </w:r>
      <w:r w:rsidRPr="00371C15">
        <w:rPr>
          <w:sz w:val="22"/>
        </w:rPr>
      </w:r>
      <w:r w:rsidRPr="00371C15">
        <w:rPr>
          <w:sz w:val="22"/>
        </w:rPr>
        <w:fldChar w:fldCharType="separate"/>
      </w:r>
      <w:r w:rsidRPr="00371C15">
        <w:rPr>
          <w:noProof/>
          <w:sz w:val="22"/>
        </w:rPr>
        <w:t>717843</w:t>
      </w:r>
      <w:r w:rsidRPr="00371C15">
        <w:rPr>
          <w:sz w:val="22"/>
        </w:rPr>
        <w:fldChar w:fldCharType="end"/>
      </w:r>
    </w:p>
    <w:p w:rsidR="00E20C57" w:rsidRPr="00371C15" w:rsidRDefault="00E20C57" w:rsidP="00E20C57">
      <w:pPr>
        <w:outlineLvl w:val="0"/>
        <w:rPr>
          <w:sz w:val="22"/>
        </w:rPr>
      </w:pPr>
      <w:r w:rsidRPr="00371C15">
        <w:rPr>
          <w:sz w:val="22"/>
        </w:rPr>
      </w:r>
      <w:r w:rsidRPr="00371C15">
        <w:rPr>
          <w:sz w:val="22"/>
        </w:rPr>
      </w:r>
      <w:r w:rsidRPr="00371C15">
        <w:rPr>
          <w:sz w:val="22"/>
        </w:rPr>
      </w:r>
      <w:r w:rsidRPr="00371C15">
        <w:rPr>
          <w:sz w:val="22"/>
        </w:rPr>
        <w:fldChar w:fldCharType="separate"/>
      </w:r>
      <w:r w:rsidRPr="00371C15">
        <w:rPr>
          <w:noProof/>
          <w:sz w:val="22"/>
        </w:rPr>
        <w:t>Жунисбекова Р.Э.</w:t>
      </w:r>
      <w:r w:rsidRPr="00371C15">
        <w:rPr>
          <w:sz w:val="22"/>
        </w:rPr>
        <w:fldChar w:fldCharType="end"/>
      </w:r>
    </w:p>
    <w:bookmarkEnd w:id="0"/>
    <w:bookmarkEnd w:id="1"/>
    <w:p w:rsidR="00E20C57" w:rsidRPr="009602E6" w:rsidRDefault="00E20C57" w:rsidP="00E20C57">
      <w:pPr>
        <w:rPr>
          <w:sz w:val="28"/>
          <w:szCs w:val="28"/>
        </w:rPr>
      </w:pPr>
    </w:p>
    <w:p w:rsidR="0062687E" w:rsidRDefault="0062687E"/>
    <w:p>
      <w:pPr>
                </w:pPr>
      <w:r>
        <w:rPr>
          <w:rFonts w:ascii="Times New Roman" w:hAnsi="Times New Roman" w:cs="Times New Roman"/>
        </w:rPr>
        <w:t>Келісілді 12.08.2025 17:34 Молдабеков Санжар Мухтарулы</w:t>
      </w:r>
    </w:p>
    <w:p w:rsidR="003A0403" w:rsidRDefault="003A0403" w:rsidP="002325BF"/>
    <w:bookmarkStart w:id="2" w:name="_GoBack"/>
    <w:p w:rsidR="003A0403" w:rsidRDefault="00EC1906" w:rsidP="002325BF">
      <w:r>
        <w:rPr>
          <w:sz w:val="28"/>
          <w:szCs w:val="28"/>
        </w:rPr>
      </w:r>
      <w:r>
        <w:rPr>
          <w:sz w:val="28"/>
          <w:szCs w:val="28"/>
        </w:rPr>
      </w:r>
      <w:r>
        <w:rPr>
          <w:sz w:val="28"/>
          <w:szCs w:val="28"/>
        </w:rPr>
      </w:r>
      <w:r>
        <w:rPr>
          <w:sz w:val="28"/>
          <w:szCs w:val="28"/>
        </w:rPr>
        <w:fldChar w:fldCharType="separate"/>
      </w:r>
      <w:r>
        <w:rPr>
          <w:noProof/>
          <w:sz w:val="28"/>
          <w:szCs w:val="28"/>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r>
        <w:rPr>
          <w:sz w:val="28"/>
          <w:szCs w:val="28"/>
        </w:rPr>
        <w:fldChar w:fldCharType="end"/>
      </w:r>
      <w:bookmarkEnd w:id="2"/>
    </w:p>
    <w:sectPr w:rsidR="003A0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C57"/>
    <w:rsid w:val="001319F1"/>
    <w:rsid w:val="00204731"/>
    <w:rsid w:val="002325BF"/>
    <w:rsid w:val="00243B06"/>
    <w:rsid w:val="00371C15"/>
    <w:rsid w:val="00390CBE"/>
    <w:rsid w:val="003A0403"/>
    <w:rsid w:val="00447ABA"/>
    <w:rsid w:val="00487C8A"/>
    <w:rsid w:val="004924F4"/>
    <w:rsid w:val="00525243"/>
    <w:rsid w:val="005E46DC"/>
    <w:rsid w:val="0062687E"/>
    <w:rsid w:val="00757D43"/>
    <w:rsid w:val="00787210"/>
    <w:rsid w:val="00816E3D"/>
    <w:rsid w:val="00845A35"/>
    <w:rsid w:val="00890FEC"/>
    <w:rsid w:val="008A2C3F"/>
    <w:rsid w:val="008B7ACA"/>
    <w:rsid w:val="008C5D41"/>
    <w:rsid w:val="008E7194"/>
    <w:rsid w:val="0092564D"/>
    <w:rsid w:val="00A11FF8"/>
    <w:rsid w:val="00A61C25"/>
    <w:rsid w:val="00A73DA0"/>
    <w:rsid w:val="00A96535"/>
    <w:rsid w:val="00BB62C4"/>
    <w:rsid w:val="00BE4E9E"/>
    <w:rsid w:val="00C203D3"/>
    <w:rsid w:val="00C4078F"/>
    <w:rsid w:val="00C414D4"/>
    <w:rsid w:val="00E20C57"/>
    <w:rsid w:val="00E4208D"/>
    <w:rsid w:val="00EC1906"/>
    <w:rsid w:val="00F40348"/>
    <w:rsid w:val="00FA2BA4"/>
    <w:rsid w:val="00FB6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88207-BE15-42C6-99CE-1C0D636D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90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E20C5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0C57"/>
    <w:rPr>
      <w:rFonts w:ascii="Times New Roman" w:eastAsia="Times New Roman" w:hAnsi="Times New Roman" w:cs="Times New Roman"/>
      <w:b/>
      <w:bCs/>
      <w:kern w:val="36"/>
      <w:sz w:val="48"/>
      <w:szCs w:val="48"/>
      <w:lang w:eastAsia="ru-RU"/>
    </w:rPr>
  </w:style>
  <w:style w:type="table" w:styleId="a3">
    <w:name w:val="Table Grid"/>
    <w:basedOn w:val="a1"/>
    <w:uiPriority w:val="59"/>
    <w:rsid w:val="00E20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E7194"/>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46" Type="http://schemas.openxmlformats.org/officeDocument/2006/relationships/image" Target="media/image94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190</Words>
  <Characters>1085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G3</cp:lastModifiedBy>
  <cp:revision>18</cp:revision>
  <dcterms:created xsi:type="dcterms:W3CDTF">2018-11-09T09:50:00Z</dcterms:created>
  <dcterms:modified xsi:type="dcterms:W3CDTF">2020-06-03T11:56:00Z</dcterms:modified>
</cp:coreProperties>
</file>